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31E3DB"/>
  <w:body>
    <w:p w:rsidR="00DD53D8" w:rsidRPr="002C74BA" w:rsidRDefault="00DD53D8" w:rsidP="00DD53D8">
      <w:pPr>
        <w:tabs>
          <w:tab w:val="left" w:pos="2415"/>
        </w:tabs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</w:pPr>
      <w:r w:rsidRPr="002C74BA">
        <w:rPr>
          <w:noProof/>
          <w:sz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88.15pt;margin-top:276.05pt;width:215.65pt;height:280.9pt;rotation:278043fd;z-index:-251657216;mso-position-horizontal-relative:text;mso-position-vertical-relative:text;mso-width-relative:page;mso-height-relative:page" wrapcoords="-69 -53 -69 21600 21669 21600 21669 -53 -69 -53" stroked="t" strokecolor="white [3212]">
            <v:imagedata r:id="rId5" o:title="images (1)"/>
            <w10:wrap type="tight"/>
          </v:shape>
        </w:pict>
      </w:r>
      <w:r w:rsidRPr="002C74BA">
        <w:rPr>
          <w:rFonts w:ascii="Times New Roman" w:hAnsi="Times New Roman" w:cs="Times New Roman"/>
          <w:b/>
          <w:color w:val="2C2D2E"/>
          <w:sz w:val="52"/>
          <w:szCs w:val="32"/>
          <w:highlight w:val="cyan"/>
          <w:shd w:val="clear" w:color="auto" w:fill="FFFFFF"/>
        </w:rPr>
        <w:t>ОЗОРНОЙ ОБРУЧ: КРУТИ И ИГРАЙ!</w:t>
      </w:r>
      <w:r w:rsidR="00826B86" w:rsidRPr="00DD53D8">
        <w:rPr>
          <w:rFonts w:ascii="Times New Roman" w:hAnsi="Times New Roman" w:cs="Times New Roman"/>
          <w:color w:val="2C2D2E"/>
          <w:sz w:val="32"/>
          <w:szCs w:val="32"/>
          <w:highlight w:val="cyan"/>
        </w:rPr>
        <w:br/>
      </w:r>
      <w:r w:rsidR="00826B86" w:rsidRPr="002C74BA">
        <w:rPr>
          <w:rFonts w:ascii="Times New Roman" w:hAnsi="Times New Roman" w:cs="Times New Roman"/>
          <w:b/>
          <w:color w:val="2C2D2E"/>
          <w:sz w:val="36"/>
          <w:szCs w:val="32"/>
          <w:highlight w:val="cyan"/>
          <w:shd w:val="clear" w:color="auto" w:fill="FFFFFF"/>
        </w:rPr>
        <w:t>Обруч (</w:t>
      </w:r>
      <w:proofErr w:type="spellStart"/>
      <w:r w:rsidR="00826B86" w:rsidRPr="002C74BA">
        <w:rPr>
          <w:rFonts w:ascii="Times New Roman" w:hAnsi="Times New Roman" w:cs="Times New Roman"/>
          <w:b/>
          <w:color w:val="2C2D2E"/>
          <w:sz w:val="36"/>
          <w:szCs w:val="32"/>
          <w:highlight w:val="cyan"/>
          <w:shd w:val="clear" w:color="auto" w:fill="FFFFFF"/>
        </w:rPr>
        <w:t>хулахуп</w:t>
      </w:r>
      <w:proofErr w:type="spellEnd"/>
      <w:r w:rsidR="00826B86" w:rsidRPr="002C74BA">
        <w:rPr>
          <w:rFonts w:ascii="Times New Roman" w:hAnsi="Times New Roman" w:cs="Times New Roman"/>
          <w:b/>
          <w:color w:val="2C2D2E"/>
          <w:sz w:val="36"/>
          <w:szCs w:val="32"/>
          <w:highlight w:val="cyan"/>
          <w:shd w:val="clear" w:color="auto" w:fill="FFFFFF"/>
        </w:rPr>
        <w:t>)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 xml:space="preserve"> — это доступны</w:t>
      </w:r>
      <w:r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 xml:space="preserve">й домашний тренажер для осанки, 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координации, ловкости и силы вашего ребенка.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Segoe UI Symbol" w:hAnsi="Segoe UI Symbol" w:cs="Segoe UI Symbol"/>
          <w:b/>
          <w:color w:val="2C2D2E"/>
          <w:sz w:val="36"/>
          <w:szCs w:val="32"/>
          <w:highlight w:val="cyan"/>
          <w:shd w:val="clear" w:color="auto" w:fill="FFFFFF"/>
        </w:rPr>
        <w:t>📐</w:t>
      </w:r>
      <w:r w:rsidR="00826B86" w:rsidRPr="002C74BA">
        <w:rPr>
          <w:rFonts w:ascii="Times New Roman" w:hAnsi="Times New Roman" w:cs="Times New Roman"/>
          <w:b/>
          <w:color w:val="2C2D2E"/>
          <w:sz w:val="36"/>
          <w:szCs w:val="32"/>
          <w:highlight w:val="cyan"/>
          <w:shd w:val="clear" w:color="auto" w:fill="FFFFFF"/>
        </w:rPr>
        <w:t xml:space="preserve"> Как выбрать размер?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Поставьте обруч вертикально перед ребенком. Идеальный обруч доходит до уровня пупка или нижних ребер.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• Материал: для дошкольников выбирайте только легкий пластик.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Segoe UI Symbol" w:hAnsi="Segoe UI Symbol" w:cs="Segoe UI Symbol"/>
          <w:color w:val="2C2D2E"/>
          <w:sz w:val="36"/>
          <w:szCs w:val="32"/>
          <w:highlight w:val="cyan"/>
          <w:shd w:val="clear" w:color="auto" w:fill="FFFFFF"/>
        </w:rPr>
        <w:t>🎯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 xml:space="preserve"> Топ-5 быстрых игр дома и на улице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• «Юла»: Закрутите обруч на полу как волчок. Задача ребенка — успеть хлопнуть в ладоши, пока он крутится.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• «Классики»: Разложите обручи на полу. Ребенок прыгает из кольца в кольцо на одной или двух ногах.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• «Змейка»: Держите обруч вертикально. Ребенок должен пролезть сквозь него, не задев края.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• «Меткий стрелок»: Закрепите обруч как мишень. Задача — забросить внутрь мяч или мягкую игрушку с 1,5 метров.</w:t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="00826B86"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• «Попробуй покрути»: Учите ребенка вращать обруч сначала на руке (это проще всего), а затем на талии.</w:t>
      </w:r>
      <w:bookmarkStart w:id="0" w:name="_GoBack"/>
      <w:bookmarkEnd w:id="0"/>
    </w:p>
    <w:p w:rsidR="009A195E" w:rsidRPr="002C74BA" w:rsidRDefault="00826B86" w:rsidP="00DD53D8">
      <w:pPr>
        <w:tabs>
          <w:tab w:val="left" w:pos="2415"/>
        </w:tabs>
        <w:rPr>
          <w:rFonts w:ascii="Times New Roman" w:hAnsi="Times New Roman" w:cs="Times New Roman"/>
          <w:sz w:val="36"/>
          <w:szCs w:val="32"/>
        </w:rPr>
      </w:pPr>
      <w:r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Pr="002C74BA">
        <w:rPr>
          <w:rFonts w:ascii="Segoe UI Symbol" w:hAnsi="Segoe UI Symbol" w:cs="Segoe UI Symbol"/>
          <w:b/>
          <w:color w:val="2C2D2E"/>
          <w:sz w:val="36"/>
          <w:szCs w:val="32"/>
          <w:highlight w:val="cyan"/>
          <w:shd w:val="clear" w:color="auto" w:fill="FFFFFF"/>
        </w:rPr>
        <w:t>⚠</w:t>
      </w:r>
      <w:r w:rsidRPr="002C74BA">
        <w:rPr>
          <w:rFonts w:ascii="Times New Roman" w:hAnsi="Times New Roman" w:cs="Times New Roman"/>
          <w:b/>
          <w:color w:val="2C2D2E"/>
          <w:sz w:val="36"/>
          <w:szCs w:val="32"/>
          <w:highlight w:val="cyan"/>
          <w:shd w:val="clear" w:color="auto" w:fill="FFFFFF"/>
        </w:rPr>
        <w:t>️ Правила безопасности</w:t>
      </w:r>
      <w:r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1. Освободите место в комнате (уберите бьющиеся предметы).</w:t>
      </w:r>
      <w:r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2. Начинайте с 3–5 минут в день, чтобы ребенок не переутомился.</w:t>
      </w:r>
      <w:r w:rsidRPr="002C74BA">
        <w:rPr>
          <w:rFonts w:ascii="Times New Roman" w:hAnsi="Times New Roman" w:cs="Times New Roman"/>
          <w:color w:val="2C2D2E"/>
          <w:sz w:val="36"/>
          <w:szCs w:val="32"/>
          <w:highlight w:val="cyan"/>
        </w:rPr>
        <w:br/>
      </w:r>
      <w:r w:rsidRPr="002C74BA">
        <w:rPr>
          <w:rFonts w:ascii="Times New Roman" w:hAnsi="Times New Roman" w:cs="Times New Roman"/>
          <w:color w:val="2C2D2E"/>
          <w:sz w:val="36"/>
          <w:szCs w:val="32"/>
          <w:highlight w:val="cyan"/>
          <w:shd w:val="clear" w:color="auto" w:fill="FFFFFF"/>
        </w:rPr>
        <w:t>3. Хвалите за любые попытки — главное, чтобы движение приносило радость!</w:t>
      </w:r>
    </w:p>
    <w:sectPr w:rsidR="009A195E" w:rsidRPr="002C74BA" w:rsidSect="00826B8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B86"/>
    <w:rsid w:val="002C74BA"/>
    <w:rsid w:val="00826B86"/>
    <w:rsid w:val="009A195E"/>
    <w:rsid w:val="00DD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#5de9e2,#31e3db"/>
    </o:shapedefaults>
    <o:shapelayout v:ext="edit">
      <o:idmap v:ext="edit" data="1"/>
    </o:shapelayout>
  </w:shapeDefaults>
  <w:decimalSymbol w:val=","/>
  <w:listSeparator w:val=";"/>
  <w14:docId w14:val="4B0C4178"/>
  <w15:chartTrackingRefBased/>
  <w15:docId w15:val="{1E170D35-2857-4D16-B6F1-F01494CF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41D5F-A86A-4F34-B4DA-33075077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2026-10-01T06:57:00Z</dcterms:created>
  <dcterms:modified xsi:type="dcterms:W3CDTF">2026-10-01T06:57:00Z</dcterms:modified>
</cp:coreProperties>
</file>